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Style w:val="8"/>
          <w:rFonts w:ascii="宋体" w:hAnsi="宋体"/>
          <w:b/>
          <w:bCs/>
          <w:kern w:val="0"/>
          <w:sz w:val="36"/>
          <w:szCs w:val="36"/>
        </w:rPr>
      </w:pPr>
      <w:bookmarkStart w:id="0" w:name="_Toc29218"/>
      <w:r>
        <w:rPr>
          <w:rStyle w:val="8"/>
          <w:rFonts w:ascii="宋体" w:hAnsi="宋体"/>
          <w:b/>
          <w:bCs/>
          <w:kern w:val="0"/>
          <w:sz w:val="36"/>
          <w:szCs w:val="36"/>
        </w:rPr>
        <w:t>河南应用技术职业学院食堂经营招标项目</w:t>
      </w:r>
    </w:p>
    <w:p>
      <w:pPr>
        <w:numPr>
          <w:ilvl w:val="0"/>
          <w:numId w:val="0"/>
        </w:numPr>
        <w:snapToGrid w:val="0"/>
        <w:ind w:leftChars="0"/>
        <w:jc w:val="center"/>
        <w:outlineLvl w:val="0"/>
        <w:rPr>
          <w:rStyle w:val="8"/>
          <w:rFonts w:ascii="宋体" w:hAnsi="宋体"/>
          <w:b/>
          <w:kern w:val="44"/>
          <w:sz w:val="28"/>
          <w:szCs w:val="28"/>
        </w:rPr>
      </w:pPr>
    </w:p>
    <w:p>
      <w:pPr>
        <w:numPr>
          <w:ilvl w:val="0"/>
          <w:numId w:val="0"/>
        </w:numPr>
        <w:snapToGrid w:val="0"/>
        <w:ind w:leftChars="0"/>
        <w:jc w:val="center"/>
        <w:outlineLvl w:val="0"/>
        <w:rPr>
          <w:rStyle w:val="8"/>
          <w:rFonts w:ascii="宋体" w:hAnsi="宋体"/>
          <w:b/>
          <w:kern w:val="44"/>
          <w:sz w:val="28"/>
          <w:szCs w:val="28"/>
        </w:rPr>
      </w:pPr>
      <w:r>
        <w:rPr>
          <w:rStyle w:val="8"/>
          <w:rFonts w:ascii="宋体" w:hAnsi="宋体"/>
          <w:b/>
          <w:bCs/>
          <w:kern w:val="0"/>
          <w:sz w:val="36"/>
          <w:szCs w:val="36"/>
        </w:rPr>
        <w:t xml:space="preserve"> </w:t>
      </w:r>
      <w:r>
        <w:rPr>
          <w:rStyle w:val="8"/>
          <w:rFonts w:hint="eastAsia" w:ascii="宋体" w:hAnsi="宋体"/>
          <w:b/>
          <w:bCs/>
          <w:kern w:val="0"/>
          <w:sz w:val="36"/>
          <w:szCs w:val="36"/>
          <w:lang w:val="en-US" w:eastAsia="zh-CN"/>
        </w:rPr>
        <w:t>竞争性</w:t>
      </w:r>
      <w:r>
        <w:rPr>
          <w:rStyle w:val="8"/>
          <w:rFonts w:ascii="宋体" w:hAnsi="宋体"/>
          <w:b/>
          <w:bCs/>
          <w:kern w:val="0"/>
          <w:sz w:val="36"/>
          <w:szCs w:val="36"/>
        </w:rPr>
        <w:t>磋商公告</w:t>
      </w:r>
      <w:bookmarkEnd w:id="0"/>
    </w:p>
    <w:p>
      <w:pPr>
        <w:keepNext w:val="0"/>
        <w:keepLines w:val="0"/>
        <w:widowControl/>
        <w:suppressLineNumbers w:val="0"/>
        <w:pBdr>
          <w:top w:val="dotted" w:color="DDDDDD" w:sz="6" w:space="0"/>
          <w:left w:val="none" w:color="auto" w:sz="0" w:space="0"/>
          <w:bottom w:val="none" w:color="auto" w:sz="0" w:space="0"/>
          <w:right w:val="none" w:color="auto" w:sz="0" w:space="0"/>
        </w:pBdr>
        <w:shd w:val="clear" w:fill="FFFFFF"/>
        <w:spacing w:before="300" w:beforeAutospacing="0" w:after="0" w:afterAutospacing="0" w:line="450" w:lineRule="atLeast"/>
        <w:ind w:left="450" w:right="450" w:firstLine="420"/>
        <w:jc w:val="center"/>
        <w:rPr>
          <w:rFonts w:ascii="font-size:14px;white-space:normal;background-color:#F9F9F9;color" w:hAnsi="font-size:14px;white-space:normal;background-color:#F9F9F9;color" w:eastAsia="font-size:14px;white-space:normal;background-color:#F9F9F9;color" w:cs="font-size:14px;white-space:normal;background-color:#F9F9F9;color"/>
          <w:color w:val="292828"/>
          <w:sz w:val="21"/>
          <w:szCs w:val="21"/>
        </w:rPr>
      </w:pPr>
      <w:r>
        <w:rPr>
          <w:rFonts w:hint="default" w:ascii="font-size:14px;white-space:normal;background-color:#F9F9F9;color" w:hAnsi="font-size:14px;white-space:normal;background-color:#F9F9F9;color" w:eastAsia="font-size:14px;white-space:normal;background-color:#F9F9F9;color" w:cs="font-size:14px;white-space:normal;background-color:#F9F9F9;color"/>
          <w:color w:val="292828"/>
          <w:kern w:val="0"/>
          <w:sz w:val="21"/>
          <w:szCs w:val="21"/>
          <w:bdr w:val="none" w:color="auto" w:sz="0" w:space="0"/>
          <w:shd w:val="clear" w:fill="FFFFFF"/>
          <w:lang w:val="en-US" w:eastAsia="zh-CN" w:bidi="ar"/>
        </w:rPr>
        <w:t>发布机构：河南</w:t>
      </w:r>
      <w:r>
        <w:rPr>
          <w:rFonts w:hint="eastAsia" w:ascii="font-size:14px;white-space:normal;background-color:#F9F9F9;color" w:hAnsi="font-size:14px;white-space:normal;background-color:#F9F9F9;color" w:eastAsia="font-size:14px;white-space:normal;background-color:#F9F9F9;color" w:cs="font-size:14px;white-space:normal;background-color:#F9F9F9;color"/>
          <w:color w:val="292828"/>
          <w:kern w:val="0"/>
          <w:sz w:val="21"/>
          <w:szCs w:val="21"/>
          <w:bdr w:val="none" w:color="auto" w:sz="0" w:space="0"/>
          <w:shd w:val="clear" w:fill="FFFFFF"/>
          <w:lang w:val="en-US" w:eastAsia="zh-CN" w:bidi="ar"/>
        </w:rPr>
        <w:t>应用技术职业学院</w:t>
      </w:r>
      <w:r>
        <w:rPr>
          <w:rFonts w:hint="default" w:ascii="font-size:14px;white-space:normal;background-color:#F9F9F9;color" w:hAnsi="font-size:14px;white-space:normal;background-color:#F9F9F9;color" w:eastAsia="font-size:14px;white-space:normal;background-color:#F9F9F9;color" w:cs="font-size:14px;white-space:normal;background-color:#F9F9F9;color"/>
          <w:color w:val="292828"/>
          <w:kern w:val="0"/>
          <w:sz w:val="21"/>
          <w:szCs w:val="21"/>
          <w:bdr w:val="none" w:color="auto" w:sz="0" w:space="0"/>
          <w:shd w:val="clear" w:fill="FFFFFF"/>
          <w:lang w:val="en-US" w:eastAsia="zh-CN" w:bidi="ar"/>
        </w:rPr>
        <w:t>   </w:t>
      </w:r>
      <w:bookmarkStart w:id="1" w:name="_GoBack"/>
      <w:bookmarkEnd w:id="1"/>
      <w:r>
        <w:rPr>
          <w:rFonts w:hint="default" w:ascii="font-size:14px;white-space:normal;background-color:#F9F9F9;color" w:hAnsi="font-size:14px;white-space:normal;background-color:#F9F9F9;color" w:eastAsia="font-size:14px;white-space:normal;background-color:#F9F9F9;color" w:cs="font-size:14px;white-space:normal;background-color:#F9F9F9;color"/>
          <w:color w:val="292828"/>
          <w:kern w:val="0"/>
          <w:sz w:val="21"/>
          <w:szCs w:val="21"/>
          <w:bdr w:val="none" w:color="auto" w:sz="0" w:space="0"/>
          <w:shd w:val="clear" w:fill="FFFFFF"/>
          <w:lang w:val="en-US" w:eastAsia="zh-CN" w:bidi="ar"/>
        </w:rPr>
        <w:t xml:space="preserve"> 发布日期：2021-07-</w:t>
      </w:r>
      <w:r>
        <w:rPr>
          <w:rFonts w:hint="eastAsia" w:ascii="font-size:14px;white-space:normal;background-color:#F9F9F9;color" w:hAnsi="font-size:14px;white-space:normal;background-color:#F9F9F9;color" w:eastAsia="font-size:14px;white-space:normal;background-color:#F9F9F9;color" w:cs="font-size:14px;white-space:normal;background-color:#F9F9F9;color"/>
          <w:color w:val="292828"/>
          <w:kern w:val="0"/>
          <w:sz w:val="21"/>
          <w:szCs w:val="21"/>
          <w:bdr w:val="none" w:color="auto" w:sz="0" w:space="0"/>
          <w:shd w:val="clear" w:fill="FFFFFF"/>
          <w:lang w:val="en-US" w:eastAsia="zh-CN" w:bidi="ar"/>
        </w:rPr>
        <w:t>19</w:t>
      </w:r>
      <w:r>
        <w:rPr>
          <w:rFonts w:hint="default" w:ascii="font-size:14px;white-space:normal;background-color:#F9F9F9;color" w:hAnsi="font-size:14px;white-space:normal;background-color:#F9F9F9;color" w:eastAsia="font-size:14px;white-space:normal;background-color:#F9F9F9;color" w:cs="font-size:14px;white-space:normal;background-color:#F9F9F9;color"/>
          <w:color w:val="292828"/>
          <w:kern w:val="0"/>
          <w:sz w:val="21"/>
          <w:szCs w:val="21"/>
          <w:bdr w:val="none" w:color="auto" w:sz="0" w:space="0"/>
          <w:shd w:val="clear" w:fill="FFFFFF"/>
          <w:lang w:val="en-US" w:eastAsia="zh-CN" w:bidi="ar"/>
        </w:rPr>
        <w:t xml:space="preserve"> </w:t>
      </w:r>
    </w:p>
    <w:p>
      <w:pPr>
        <w:numPr>
          <w:ilvl w:val="0"/>
          <w:numId w:val="0"/>
        </w:numPr>
        <w:snapToGrid w:val="0"/>
        <w:ind w:leftChars="0"/>
        <w:jc w:val="center"/>
        <w:outlineLvl w:val="0"/>
        <w:rPr>
          <w:rStyle w:val="8"/>
          <w:rFonts w:ascii="宋体" w:hAnsi="宋体"/>
          <w:b/>
          <w:kern w:val="44"/>
          <w:sz w:val="28"/>
          <w:szCs w:val="28"/>
        </w:rPr>
      </w:pPr>
    </w:p>
    <w:p>
      <w:pPr>
        <w:pStyle w:val="9"/>
        <w:numPr>
          <w:ilvl w:val="0"/>
          <w:numId w:val="1"/>
        </w:numPr>
        <w:snapToGrid w:val="0"/>
        <w:spacing w:line="360" w:lineRule="auto"/>
        <w:ind w:firstLineChars="0"/>
        <w:rPr>
          <w:rStyle w:val="8"/>
          <w:rFonts w:ascii="宋体" w:hAnsi="宋体"/>
          <w:szCs w:val="24"/>
        </w:rPr>
      </w:pPr>
      <w:r>
        <w:rPr>
          <w:rStyle w:val="8"/>
          <w:rFonts w:ascii="宋体" w:hAnsi="宋体"/>
          <w:szCs w:val="24"/>
        </w:rPr>
        <w:t>项目名称：河南应用技术职业学院食堂经营招标项目</w:t>
      </w:r>
    </w:p>
    <w:p>
      <w:pPr>
        <w:pStyle w:val="9"/>
        <w:numPr>
          <w:ilvl w:val="0"/>
          <w:numId w:val="1"/>
        </w:numPr>
        <w:snapToGrid w:val="0"/>
        <w:spacing w:line="360" w:lineRule="auto"/>
        <w:ind w:left="630" w:leftChars="300" w:firstLineChars="0"/>
        <w:rPr>
          <w:rStyle w:val="8"/>
          <w:rFonts w:ascii="宋体" w:hAnsi="宋体"/>
          <w:szCs w:val="24"/>
        </w:rPr>
      </w:pPr>
      <w:r>
        <w:rPr>
          <w:rStyle w:val="8"/>
          <w:rFonts w:ascii="宋体" w:hAnsi="宋体"/>
          <w:szCs w:val="24"/>
        </w:rPr>
        <w:t>项目概况与招标范围：</w:t>
      </w:r>
    </w:p>
    <w:p>
      <w:pPr>
        <w:snapToGrid w:val="0"/>
        <w:spacing w:line="360" w:lineRule="auto"/>
        <w:ind w:firstLine="976" w:firstLineChars="400"/>
        <w:rPr>
          <w:rStyle w:val="8"/>
          <w:rFonts w:ascii="宋体" w:hAnsi="宋体"/>
          <w:sz w:val="24"/>
        </w:rPr>
      </w:pPr>
      <w:r>
        <w:rPr>
          <w:rStyle w:val="8"/>
          <w:rFonts w:ascii="宋体" w:hAnsi="宋体"/>
          <w:spacing w:val="2"/>
          <w:sz w:val="24"/>
        </w:rPr>
        <w:t>1. 项目概况与招标范围：</w:t>
      </w:r>
      <w:r>
        <w:rPr>
          <w:rStyle w:val="8"/>
          <w:rFonts w:ascii="宋体" w:hAnsi="宋体"/>
          <w:sz w:val="24"/>
        </w:rPr>
        <w:t xml:space="preserve"> </w:t>
      </w:r>
    </w:p>
    <w:p>
      <w:pPr>
        <w:snapToGrid w:val="0"/>
        <w:spacing w:line="360" w:lineRule="auto"/>
        <w:ind w:firstLine="480" w:firstLineChars="200"/>
        <w:rPr>
          <w:rStyle w:val="8"/>
          <w:rFonts w:ascii="宋体" w:hAnsi="宋体"/>
          <w:sz w:val="24"/>
        </w:rPr>
      </w:pPr>
      <w:r>
        <w:rPr>
          <w:rStyle w:val="8"/>
          <w:rFonts w:ascii="宋体" w:hAnsi="宋体"/>
          <w:sz w:val="24"/>
        </w:rPr>
        <w:t xml:space="preserve">   本项目分郑州校区和开封校区，共计4个食堂。郑州校区：第一食堂建筑面积为1250平方米；第二食堂分上下两层，总建筑面积为1200平方米。开封校区：第一食堂建筑面积为1200平方米；第二食堂建筑面积为1800平方米。具体位置和场地实际面积以现场踏勘为准</w:t>
      </w:r>
    </w:p>
    <w:p>
      <w:pPr>
        <w:snapToGrid w:val="0"/>
        <w:spacing w:line="360" w:lineRule="auto"/>
        <w:ind w:firstLine="960" w:firstLineChars="400"/>
        <w:rPr>
          <w:rStyle w:val="8"/>
          <w:rFonts w:ascii="宋体" w:hAnsi="宋体"/>
          <w:sz w:val="24"/>
        </w:rPr>
      </w:pPr>
      <w:r>
        <w:rPr>
          <w:rStyle w:val="8"/>
          <w:rFonts w:ascii="宋体" w:hAnsi="宋体"/>
          <w:sz w:val="24"/>
        </w:rPr>
        <w:t>2.标段划分：4个标段:</w:t>
      </w:r>
    </w:p>
    <w:p>
      <w:pPr>
        <w:snapToGrid w:val="0"/>
        <w:spacing w:line="360" w:lineRule="auto"/>
        <w:ind w:firstLine="960" w:firstLineChars="400"/>
        <w:rPr>
          <w:rStyle w:val="8"/>
          <w:rFonts w:ascii="宋体" w:hAnsi="宋体"/>
          <w:sz w:val="24"/>
        </w:rPr>
      </w:pPr>
      <w:r>
        <w:rPr>
          <w:rStyle w:val="8"/>
          <w:rFonts w:ascii="宋体" w:hAnsi="宋体"/>
          <w:sz w:val="24"/>
        </w:rPr>
        <w:t>第1标段: 郑州校区第一食堂</w:t>
      </w:r>
    </w:p>
    <w:p>
      <w:pPr>
        <w:snapToGrid w:val="0"/>
        <w:spacing w:line="360" w:lineRule="auto"/>
        <w:ind w:firstLine="960" w:firstLineChars="400"/>
        <w:rPr>
          <w:rStyle w:val="8"/>
          <w:rFonts w:ascii="宋体" w:hAnsi="宋体"/>
          <w:sz w:val="24"/>
        </w:rPr>
      </w:pPr>
      <w:r>
        <w:rPr>
          <w:rStyle w:val="8"/>
          <w:rFonts w:ascii="宋体" w:hAnsi="宋体"/>
          <w:sz w:val="24"/>
        </w:rPr>
        <w:t>第2标段：郑州校区第二食堂</w:t>
      </w:r>
    </w:p>
    <w:p>
      <w:pPr>
        <w:snapToGrid w:val="0"/>
        <w:spacing w:line="360" w:lineRule="auto"/>
        <w:ind w:firstLine="960" w:firstLineChars="400"/>
        <w:rPr>
          <w:rStyle w:val="8"/>
          <w:rFonts w:ascii="宋体" w:hAnsi="宋体"/>
          <w:sz w:val="24"/>
        </w:rPr>
      </w:pPr>
      <w:r>
        <w:rPr>
          <w:rStyle w:val="8"/>
          <w:rFonts w:ascii="宋体" w:hAnsi="宋体"/>
          <w:sz w:val="24"/>
        </w:rPr>
        <w:t>第3标段：开封校区第一食堂</w:t>
      </w:r>
    </w:p>
    <w:p>
      <w:pPr>
        <w:snapToGrid w:val="0"/>
        <w:spacing w:line="360" w:lineRule="auto"/>
        <w:ind w:firstLine="960" w:firstLineChars="400"/>
        <w:rPr>
          <w:rStyle w:val="8"/>
          <w:rFonts w:ascii="宋体" w:hAnsi="宋体"/>
          <w:sz w:val="24"/>
        </w:rPr>
      </w:pPr>
      <w:r>
        <w:rPr>
          <w:rStyle w:val="8"/>
          <w:rFonts w:ascii="宋体" w:hAnsi="宋体"/>
          <w:sz w:val="24"/>
        </w:rPr>
        <w:t>第4标段：开封校区第二食堂</w:t>
      </w:r>
    </w:p>
    <w:p>
      <w:pPr>
        <w:snapToGrid w:val="0"/>
        <w:spacing w:line="360" w:lineRule="auto"/>
        <w:ind w:firstLine="960" w:firstLineChars="400"/>
        <w:rPr>
          <w:rStyle w:val="8"/>
          <w:rFonts w:ascii="宋体" w:hAnsi="宋体"/>
          <w:sz w:val="24"/>
        </w:rPr>
      </w:pPr>
      <w:r>
        <w:rPr>
          <w:rStyle w:val="8"/>
          <w:rFonts w:ascii="宋体" w:hAnsi="宋体"/>
          <w:sz w:val="24"/>
        </w:rPr>
        <w:t>本着不重复承包的原则（即供应商只能投标一个标段），拟招用四家餐饮公司。</w:t>
      </w:r>
    </w:p>
    <w:p>
      <w:pPr>
        <w:snapToGrid w:val="0"/>
        <w:spacing w:line="360" w:lineRule="auto"/>
        <w:ind w:firstLine="960" w:firstLineChars="400"/>
        <w:rPr>
          <w:rStyle w:val="8"/>
          <w:rFonts w:ascii="宋体" w:hAnsi="宋体"/>
          <w:sz w:val="24"/>
        </w:rPr>
      </w:pPr>
      <w:r>
        <w:rPr>
          <w:rStyle w:val="8"/>
          <w:rFonts w:ascii="宋体" w:hAnsi="宋体"/>
          <w:sz w:val="24"/>
        </w:rPr>
        <w:t>3.服务期限：三年。</w:t>
      </w:r>
    </w:p>
    <w:p>
      <w:pPr>
        <w:pStyle w:val="9"/>
        <w:numPr>
          <w:ilvl w:val="0"/>
          <w:numId w:val="1"/>
        </w:numPr>
        <w:snapToGrid w:val="0"/>
        <w:spacing w:line="360" w:lineRule="auto"/>
        <w:ind w:left="630" w:leftChars="300" w:firstLineChars="0"/>
        <w:rPr>
          <w:rStyle w:val="8"/>
          <w:rFonts w:ascii="宋体" w:hAnsi="宋体"/>
        </w:rPr>
      </w:pPr>
      <w:r>
        <w:rPr>
          <w:rStyle w:val="8"/>
          <w:rFonts w:ascii="宋体" w:hAnsi="宋体"/>
        </w:rPr>
        <w:t>磋商</w:t>
      </w:r>
      <w:r>
        <w:rPr>
          <w:rStyle w:val="8"/>
          <w:rFonts w:ascii="宋体" w:hAnsi="宋体"/>
          <w:szCs w:val="24"/>
        </w:rPr>
        <w:t>供应商</w:t>
      </w:r>
      <w:r>
        <w:rPr>
          <w:rStyle w:val="8"/>
          <w:rFonts w:ascii="宋体" w:hAnsi="宋体"/>
        </w:rPr>
        <w:t>资格条件</w:t>
      </w:r>
    </w:p>
    <w:p>
      <w:pPr>
        <w:snapToGrid w:val="0"/>
        <w:spacing w:line="360" w:lineRule="auto"/>
        <w:ind w:firstLine="960" w:firstLineChars="400"/>
        <w:rPr>
          <w:rStyle w:val="8"/>
          <w:rFonts w:ascii="宋体" w:hAnsi="宋体"/>
          <w:sz w:val="24"/>
        </w:rPr>
      </w:pPr>
      <w:r>
        <w:rPr>
          <w:rStyle w:val="8"/>
          <w:rFonts w:ascii="宋体" w:hAnsi="宋体"/>
          <w:sz w:val="24"/>
        </w:rPr>
        <w:t>1、具有独立法人资格及有效的企业营业执照的餐饮企业，具有独立承担民事责任和合同履行能力，供应商需提供有效的食品经营许可证。</w:t>
      </w:r>
    </w:p>
    <w:p>
      <w:pPr>
        <w:snapToGrid w:val="0"/>
        <w:spacing w:line="360" w:lineRule="auto"/>
        <w:ind w:firstLine="960" w:firstLineChars="400"/>
        <w:rPr>
          <w:rStyle w:val="8"/>
          <w:rFonts w:ascii="宋体" w:hAnsi="宋体"/>
          <w:sz w:val="24"/>
        </w:rPr>
      </w:pPr>
      <w:r>
        <w:rPr>
          <w:rStyle w:val="8"/>
          <w:rFonts w:ascii="宋体" w:hAnsi="宋体"/>
          <w:sz w:val="24"/>
        </w:rPr>
        <w:t>2、具有良好的商业信誉和健全的财务会计制度，没有处于被责令停业或破产状态，且资产未被重组、接管和冻结。供应商需提供2019年或2020年度经第三方审计机构出具的财务审计报告(新成立公司不足一年的，提供已有月份财务报表和声明函，或基本开户银行出具的资信证明)。</w:t>
      </w:r>
    </w:p>
    <w:p>
      <w:pPr>
        <w:snapToGrid w:val="0"/>
        <w:spacing w:line="360" w:lineRule="auto"/>
        <w:ind w:firstLine="960" w:firstLineChars="400"/>
        <w:rPr>
          <w:rStyle w:val="8"/>
          <w:rFonts w:ascii="宋体" w:hAnsi="宋体"/>
          <w:sz w:val="24"/>
        </w:rPr>
      </w:pPr>
      <w:r>
        <w:rPr>
          <w:rStyle w:val="8"/>
          <w:rFonts w:ascii="宋体" w:hAnsi="宋体"/>
          <w:sz w:val="24"/>
        </w:rPr>
        <w:t>3、有依法缴纳税收和社会保障资金的良好记录。供应商需提供2021年1月1日以来至少连续三个月缴纳税收证明材料和缴纳社会保障资金证明资料。</w:t>
      </w:r>
    </w:p>
    <w:p>
      <w:pPr>
        <w:snapToGrid w:val="0"/>
        <w:spacing w:line="360" w:lineRule="auto"/>
        <w:ind w:firstLine="960" w:firstLineChars="400"/>
        <w:rPr>
          <w:rStyle w:val="8"/>
          <w:rFonts w:ascii="宋体" w:hAnsi="宋体"/>
          <w:sz w:val="24"/>
        </w:rPr>
      </w:pPr>
      <w:r>
        <w:rPr>
          <w:rStyle w:val="8"/>
          <w:rFonts w:ascii="宋体" w:hAnsi="宋体"/>
          <w:sz w:val="24"/>
        </w:rPr>
        <w:t>4、参加本次招标项目前三年内，在经营活动中没有重大违法记录。</w:t>
      </w:r>
    </w:p>
    <w:p>
      <w:pPr>
        <w:snapToGrid w:val="0"/>
        <w:spacing w:line="360" w:lineRule="auto"/>
        <w:ind w:firstLine="960" w:firstLineChars="400"/>
        <w:rPr>
          <w:rStyle w:val="8"/>
          <w:rFonts w:ascii="宋体" w:hAnsi="宋体"/>
          <w:sz w:val="24"/>
        </w:rPr>
      </w:pPr>
      <w:r>
        <w:rPr>
          <w:rStyle w:val="8"/>
          <w:rFonts w:ascii="宋体" w:hAnsi="宋体"/>
          <w:sz w:val="24"/>
        </w:rPr>
        <w:t>5、5.1供应商未被“信用中国” 列入失信被执行人、重大税收违法案件当事人名单，未被“中国政府采购网”网站列入“政府采购严重违法失信行为记录名单”。（供应商提供在 “信用中国”网站中查询“失信被执行人”和 “重大税收违法案件当事人名单”（http://www.creditchina.gov.cn/）及“中国政府采购网”网站中查询“政府采购严重违法失信行为记录名单”的查询结果网页打印件。</w:t>
      </w:r>
    </w:p>
    <w:p>
      <w:pPr>
        <w:snapToGrid w:val="0"/>
        <w:spacing w:line="360" w:lineRule="auto"/>
        <w:ind w:firstLine="960" w:firstLineChars="400"/>
        <w:rPr>
          <w:rStyle w:val="8"/>
          <w:rFonts w:ascii="宋体" w:hAnsi="宋体"/>
          <w:sz w:val="24"/>
        </w:rPr>
      </w:pPr>
      <w:r>
        <w:rPr>
          <w:rStyle w:val="8"/>
          <w:rFonts w:ascii="宋体" w:hAnsi="宋体"/>
          <w:sz w:val="24"/>
        </w:rPr>
        <w:t>5.2未被“国家企业信用信息公示系统”列入经营异常名录或严重违法失信企业名单。（供应商提供在国家企业信用信息公示系统（http://www.gsxt.gov.cn/）中查询“列入经营异常名录”或“严重违法失信企业名单”的查询结果网页打印件。</w:t>
      </w:r>
    </w:p>
    <w:p>
      <w:pPr>
        <w:snapToGrid w:val="0"/>
        <w:spacing w:line="360" w:lineRule="auto"/>
        <w:ind w:firstLine="960" w:firstLineChars="400"/>
        <w:rPr>
          <w:rStyle w:val="8"/>
          <w:rFonts w:ascii="宋体" w:hAnsi="宋体"/>
          <w:sz w:val="24"/>
        </w:rPr>
      </w:pPr>
      <w:r>
        <w:rPr>
          <w:rStyle w:val="8"/>
          <w:rFonts w:ascii="宋体" w:hAnsi="宋体"/>
          <w:sz w:val="24"/>
        </w:rPr>
        <w:t>6、相关法律、法规规定的其他条件。</w:t>
      </w:r>
    </w:p>
    <w:p>
      <w:pPr>
        <w:pStyle w:val="9"/>
        <w:numPr>
          <w:ilvl w:val="0"/>
          <w:numId w:val="1"/>
        </w:numPr>
        <w:tabs>
          <w:tab w:val="left" w:pos="1134"/>
        </w:tabs>
        <w:snapToGrid w:val="0"/>
        <w:spacing w:line="360" w:lineRule="auto"/>
        <w:ind w:left="630" w:leftChars="300" w:firstLineChars="0"/>
        <w:rPr>
          <w:rStyle w:val="8"/>
          <w:rFonts w:ascii="宋体" w:hAnsi="宋体"/>
          <w:szCs w:val="24"/>
        </w:rPr>
      </w:pPr>
      <w:r>
        <w:rPr>
          <w:rStyle w:val="8"/>
          <w:rFonts w:ascii="宋体" w:hAnsi="宋体"/>
          <w:szCs w:val="24"/>
        </w:rPr>
        <w:t>报名及购买磋商文件须知：</w:t>
      </w:r>
    </w:p>
    <w:p>
      <w:pPr>
        <w:snapToGrid w:val="0"/>
        <w:spacing w:line="360" w:lineRule="auto"/>
        <w:ind w:firstLine="960" w:firstLineChars="400"/>
        <w:rPr>
          <w:rStyle w:val="8"/>
          <w:rFonts w:ascii="宋体" w:hAnsi="宋体"/>
          <w:sz w:val="24"/>
        </w:rPr>
      </w:pPr>
      <w:r>
        <w:rPr>
          <w:rStyle w:val="8"/>
          <w:rFonts w:ascii="宋体" w:hAnsi="宋体"/>
          <w:sz w:val="24"/>
        </w:rPr>
        <w:t>1、磋商文件购买日期：2021年07月20 日起至2021年07月26日</w:t>
      </w:r>
      <w:r>
        <w:rPr>
          <w:rStyle w:val="8"/>
          <w:rFonts w:hint="eastAsia" w:ascii="宋体" w:hAnsi="宋体"/>
          <w:sz w:val="24"/>
        </w:rPr>
        <w:t>（法定节假日除外）</w:t>
      </w:r>
      <w:r>
        <w:rPr>
          <w:rStyle w:val="8"/>
          <w:rFonts w:ascii="宋体" w:hAnsi="宋体"/>
          <w:sz w:val="24"/>
        </w:rPr>
        <w:t>，每日08:30-11:30</w:t>
      </w:r>
      <w:r>
        <w:rPr>
          <w:rStyle w:val="8"/>
          <w:rFonts w:hint="eastAsia" w:ascii="宋体" w:hAnsi="宋体"/>
          <w:sz w:val="24"/>
        </w:rPr>
        <w:t>、</w:t>
      </w:r>
      <w:r>
        <w:rPr>
          <w:rStyle w:val="8"/>
          <w:rFonts w:ascii="宋体" w:hAnsi="宋体"/>
          <w:sz w:val="24"/>
        </w:rPr>
        <w:t>14:00-17:00。</w:t>
      </w:r>
    </w:p>
    <w:p>
      <w:pPr>
        <w:snapToGrid w:val="0"/>
        <w:spacing w:line="360" w:lineRule="auto"/>
        <w:ind w:firstLine="960" w:firstLineChars="400"/>
        <w:rPr>
          <w:rStyle w:val="8"/>
          <w:rFonts w:ascii="宋体" w:hAnsi="宋体"/>
          <w:sz w:val="24"/>
        </w:rPr>
      </w:pPr>
      <w:r>
        <w:rPr>
          <w:rStyle w:val="8"/>
          <w:rFonts w:ascii="宋体" w:hAnsi="宋体"/>
          <w:sz w:val="24"/>
        </w:rPr>
        <w:t>2、磋商文件售价：500元/份</w:t>
      </w:r>
    </w:p>
    <w:p>
      <w:pPr>
        <w:snapToGrid w:val="0"/>
        <w:spacing w:line="360" w:lineRule="auto"/>
        <w:ind w:firstLine="960" w:firstLineChars="400"/>
        <w:rPr>
          <w:rStyle w:val="8"/>
          <w:rFonts w:ascii="宋体" w:hAnsi="宋体"/>
          <w:sz w:val="24"/>
        </w:rPr>
      </w:pPr>
      <w:r>
        <w:rPr>
          <w:rStyle w:val="8"/>
          <w:rFonts w:ascii="宋体" w:hAnsi="宋体"/>
          <w:sz w:val="24"/>
        </w:rPr>
        <w:t>3、购买磋商文件地点：河南应用技术职业学院郑州校区办公楼211室，获取方式：报名时提供委托授权人电子邮箱，发送电子邮件于该邮箱。</w:t>
      </w:r>
    </w:p>
    <w:p>
      <w:pPr>
        <w:snapToGrid w:val="0"/>
        <w:spacing w:line="360" w:lineRule="auto"/>
        <w:ind w:firstLine="960" w:firstLineChars="400"/>
        <w:rPr>
          <w:rStyle w:val="8"/>
          <w:rFonts w:ascii="宋体" w:hAnsi="宋体"/>
          <w:sz w:val="24"/>
        </w:rPr>
      </w:pPr>
      <w:r>
        <w:rPr>
          <w:rStyle w:val="8"/>
          <w:rFonts w:ascii="宋体" w:hAnsi="宋体"/>
          <w:sz w:val="24"/>
        </w:rPr>
        <w:t>4、磋商供应商资格要求及报名时需提交的资料：单位营业执照副本复印件；授权委托书（原件）；被授权人身份证原件及复印件</w:t>
      </w:r>
      <w:r>
        <w:rPr>
          <w:rStyle w:val="8"/>
          <w:rFonts w:hint="eastAsia" w:ascii="宋体" w:hAnsi="宋体"/>
          <w:sz w:val="24"/>
        </w:rPr>
        <w:t>，</w:t>
      </w:r>
      <w:r>
        <w:rPr>
          <w:rStyle w:val="8"/>
          <w:rFonts w:ascii="宋体" w:hAnsi="宋体"/>
          <w:sz w:val="24"/>
        </w:rPr>
        <w:t>以上复印件均要求加盖公章。</w:t>
      </w:r>
    </w:p>
    <w:p>
      <w:pPr>
        <w:pStyle w:val="9"/>
        <w:numPr>
          <w:ilvl w:val="0"/>
          <w:numId w:val="1"/>
        </w:numPr>
        <w:snapToGrid w:val="0"/>
        <w:spacing w:line="360" w:lineRule="auto"/>
        <w:ind w:firstLineChars="0"/>
        <w:rPr>
          <w:rStyle w:val="8"/>
          <w:rFonts w:ascii="宋体" w:hAnsi="宋体"/>
          <w:szCs w:val="24"/>
        </w:rPr>
      </w:pPr>
      <w:r>
        <w:rPr>
          <w:rStyle w:val="8"/>
          <w:rFonts w:ascii="宋体" w:hAnsi="宋体"/>
          <w:szCs w:val="24"/>
        </w:rPr>
        <w:t>磋商响应文件的递交</w:t>
      </w:r>
    </w:p>
    <w:p>
      <w:pPr>
        <w:snapToGrid w:val="0"/>
        <w:spacing w:line="360" w:lineRule="auto"/>
        <w:ind w:firstLine="960" w:firstLineChars="400"/>
        <w:rPr>
          <w:rStyle w:val="8"/>
          <w:rFonts w:ascii="宋体" w:hAnsi="宋体"/>
          <w:sz w:val="24"/>
        </w:rPr>
      </w:pPr>
      <w:r>
        <w:rPr>
          <w:rStyle w:val="8"/>
          <w:rFonts w:hint="eastAsia" w:ascii="宋体" w:hAnsi="宋体"/>
          <w:sz w:val="24"/>
        </w:rPr>
        <w:t>1、</w:t>
      </w:r>
      <w:r>
        <w:rPr>
          <w:rStyle w:val="8"/>
          <w:rFonts w:ascii="宋体" w:hAnsi="宋体"/>
          <w:sz w:val="24"/>
        </w:rPr>
        <w:t>竞争性磋商响应文件递交截止时间：2021年07月</w:t>
      </w:r>
      <w:r>
        <w:rPr>
          <w:rStyle w:val="8"/>
          <w:rFonts w:hint="eastAsia" w:ascii="宋体" w:hAnsi="宋体"/>
          <w:sz w:val="24"/>
          <w:lang w:val="en-US" w:eastAsia="zh-CN"/>
        </w:rPr>
        <w:t>31</w:t>
      </w:r>
      <w:r>
        <w:rPr>
          <w:rStyle w:val="8"/>
          <w:rFonts w:ascii="宋体" w:hAnsi="宋体"/>
          <w:sz w:val="24"/>
        </w:rPr>
        <w:t>日09:00</w:t>
      </w:r>
      <w:r>
        <w:rPr>
          <w:rStyle w:val="8"/>
          <w:rFonts w:hint="eastAsia" w:ascii="宋体" w:hAnsi="宋体"/>
          <w:sz w:val="24"/>
        </w:rPr>
        <w:t>（北京时间）</w:t>
      </w:r>
    </w:p>
    <w:p>
      <w:pPr>
        <w:snapToGrid w:val="0"/>
        <w:spacing w:line="360" w:lineRule="auto"/>
        <w:ind w:firstLine="960" w:firstLineChars="400"/>
        <w:rPr>
          <w:rStyle w:val="8"/>
          <w:rFonts w:hint="eastAsia" w:ascii="宋体" w:hAnsi="宋体"/>
          <w:sz w:val="24"/>
        </w:rPr>
      </w:pPr>
      <w:r>
        <w:rPr>
          <w:rStyle w:val="8"/>
          <w:rFonts w:hint="eastAsia" w:ascii="宋体" w:hAnsi="宋体"/>
          <w:sz w:val="24"/>
        </w:rPr>
        <w:t>2、</w:t>
      </w:r>
      <w:r>
        <w:rPr>
          <w:rStyle w:val="8"/>
          <w:rFonts w:ascii="宋体" w:hAnsi="宋体"/>
          <w:sz w:val="24"/>
        </w:rPr>
        <w:t>竞争性磋商响应文件递交地点：</w:t>
      </w:r>
      <w:r>
        <w:rPr>
          <w:rStyle w:val="8"/>
          <w:rFonts w:hint="eastAsia" w:ascii="宋体" w:hAnsi="宋体"/>
          <w:sz w:val="24"/>
        </w:rPr>
        <w:t>郑州市金水路1</w:t>
      </w:r>
      <w:r>
        <w:rPr>
          <w:rStyle w:val="8"/>
          <w:rFonts w:ascii="宋体" w:hAnsi="宋体"/>
          <w:sz w:val="24"/>
        </w:rPr>
        <w:t>09</w:t>
      </w:r>
      <w:r>
        <w:rPr>
          <w:rStyle w:val="8"/>
          <w:rFonts w:hint="eastAsia" w:ascii="宋体" w:hAnsi="宋体"/>
          <w:sz w:val="24"/>
        </w:rPr>
        <w:t>号黄河勘测设计研究院院内F楼4楼会议室。</w:t>
      </w:r>
    </w:p>
    <w:p>
      <w:pPr>
        <w:pStyle w:val="9"/>
        <w:numPr>
          <w:ilvl w:val="0"/>
          <w:numId w:val="1"/>
        </w:numPr>
        <w:snapToGrid w:val="0"/>
        <w:spacing w:line="360" w:lineRule="auto"/>
        <w:ind w:firstLineChars="0"/>
        <w:rPr>
          <w:rStyle w:val="8"/>
          <w:rFonts w:ascii="宋体" w:hAnsi="宋体"/>
          <w:szCs w:val="24"/>
        </w:rPr>
      </w:pPr>
      <w:r>
        <w:rPr>
          <w:rStyle w:val="8"/>
          <w:rFonts w:ascii="宋体" w:hAnsi="宋体"/>
          <w:szCs w:val="24"/>
        </w:rPr>
        <w:t>磋商开始时间：2021年07月3</w:t>
      </w:r>
      <w:r>
        <w:rPr>
          <w:rStyle w:val="8"/>
          <w:rFonts w:hint="eastAsia" w:ascii="宋体" w:hAnsi="宋体"/>
          <w:szCs w:val="24"/>
          <w:lang w:val="en-US" w:eastAsia="zh-CN"/>
        </w:rPr>
        <w:t>1</w:t>
      </w:r>
      <w:r>
        <w:rPr>
          <w:rStyle w:val="8"/>
          <w:rFonts w:ascii="宋体" w:hAnsi="宋体"/>
          <w:szCs w:val="24"/>
        </w:rPr>
        <w:t>日09:00</w:t>
      </w:r>
      <w:r>
        <w:rPr>
          <w:rStyle w:val="8"/>
          <w:rFonts w:hint="eastAsia" w:ascii="宋体" w:hAnsi="宋体"/>
          <w:szCs w:val="24"/>
        </w:rPr>
        <w:t>（北京时间）</w:t>
      </w:r>
    </w:p>
    <w:p>
      <w:pPr>
        <w:pStyle w:val="9"/>
        <w:numPr>
          <w:ilvl w:val="0"/>
          <w:numId w:val="1"/>
        </w:numPr>
        <w:tabs>
          <w:tab w:val="left" w:pos="628"/>
          <w:tab w:val="clear" w:pos="1048"/>
        </w:tabs>
        <w:snapToGrid w:val="0"/>
        <w:spacing w:line="360" w:lineRule="auto"/>
        <w:ind w:left="0" w:firstLine="628" w:firstLineChars="0"/>
        <w:rPr>
          <w:rStyle w:val="8"/>
          <w:rFonts w:ascii="宋体" w:hAnsi="宋体"/>
          <w:szCs w:val="24"/>
        </w:rPr>
      </w:pPr>
      <w:r>
        <w:rPr>
          <w:rStyle w:val="8"/>
          <w:rFonts w:ascii="宋体" w:hAnsi="宋体"/>
          <w:szCs w:val="24"/>
        </w:rPr>
        <w:t>发布公告的媒介：本次磋商公告在</w:t>
      </w:r>
      <w:r>
        <w:rPr>
          <w:rStyle w:val="8"/>
          <w:rFonts w:ascii="宋体" w:hAnsi="宋体"/>
          <w:color w:val="FF0000"/>
          <w:szCs w:val="24"/>
        </w:rPr>
        <w:t>《</w:t>
      </w:r>
      <w:r>
        <w:rPr>
          <w:rStyle w:val="8"/>
          <w:rFonts w:hint="eastAsia" w:ascii="宋体" w:hAnsi="宋体"/>
          <w:color w:val="FF0000"/>
          <w:szCs w:val="24"/>
          <w:lang w:val="en-US" w:eastAsia="zh-CN"/>
        </w:rPr>
        <w:t>河南省政府采购网</w:t>
      </w:r>
      <w:r>
        <w:rPr>
          <w:rStyle w:val="8"/>
          <w:rFonts w:ascii="宋体" w:hAnsi="宋体"/>
          <w:color w:val="FF0000"/>
          <w:szCs w:val="24"/>
        </w:rPr>
        <w:t>》</w:t>
      </w:r>
      <w:r>
        <w:rPr>
          <w:rStyle w:val="8"/>
          <w:rFonts w:hint="eastAsia" w:ascii="宋体" w:hAnsi="宋体"/>
          <w:color w:val="FF0000"/>
          <w:szCs w:val="24"/>
          <w:lang w:eastAsia="zh-CN"/>
        </w:rPr>
        <w:t>、</w:t>
      </w:r>
      <w:r>
        <w:rPr>
          <w:rStyle w:val="8"/>
          <w:rFonts w:ascii="宋体" w:hAnsi="宋体"/>
          <w:szCs w:val="24"/>
        </w:rPr>
        <w:t>《河南应用技术职业学院校园网》上公开发布。</w:t>
      </w:r>
    </w:p>
    <w:p>
      <w:pPr>
        <w:pStyle w:val="9"/>
        <w:numPr>
          <w:ilvl w:val="0"/>
          <w:numId w:val="1"/>
        </w:numPr>
        <w:snapToGrid w:val="0"/>
        <w:spacing w:line="360" w:lineRule="auto"/>
        <w:ind w:firstLineChars="0"/>
        <w:rPr>
          <w:rStyle w:val="8"/>
          <w:rFonts w:ascii="宋体" w:hAnsi="宋体"/>
          <w:szCs w:val="24"/>
        </w:rPr>
      </w:pPr>
      <w:r>
        <w:rPr>
          <w:rStyle w:val="8"/>
          <w:rFonts w:ascii="宋体" w:hAnsi="宋体"/>
          <w:szCs w:val="24"/>
        </w:rPr>
        <w:t>采购项目联系方式：</w:t>
      </w:r>
    </w:p>
    <w:p>
      <w:pPr>
        <w:snapToGrid w:val="0"/>
        <w:spacing w:line="360" w:lineRule="auto"/>
        <w:ind w:firstLine="960" w:firstLineChars="400"/>
        <w:rPr>
          <w:rStyle w:val="8"/>
          <w:rFonts w:ascii="宋体" w:hAnsi="宋体"/>
          <w:sz w:val="24"/>
        </w:rPr>
      </w:pPr>
      <w:r>
        <w:rPr>
          <w:rStyle w:val="8"/>
          <w:rFonts w:ascii="宋体" w:hAnsi="宋体"/>
          <w:sz w:val="24"/>
        </w:rPr>
        <w:t>采购人：河南应用技术职业学院</w:t>
      </w:r>
    </w:p>
    <w:p>
      <w:pPr>
        <w:snapToGrid w:val="0"/>
        <w:spacing w:line="360" w:lineRule="auto"/>
        <w:ind w:firstLine="960" w:firstLineChars="400"/>
        <w:rPr>
          <w:rStyle w:val="8"/>
          <w:rFonts w:ascii="宋体" w:hAnsi="宋体"/>
          <w:sz w:val="24"/>
        </w:rPr>
      </w:pPr>
      <w:r>
        <w:rPr>
          <w:rStyle w:val="8"/>
          <w:rFonts w:ascii="宋体" w:hAnsi="宋体"/>
          <w:sz w:val="24"/>
        </w:rPr>
        <w:t>联系人：张老师</w:t>
      </w:r>
    </w:p>
    <w:p>
      <w:pPr>
        <w:snapToGrid w:val="0"/>
        <w:spacing w:line="360" w:lineRule="auto"/>
        <w:ind w:firstLine="960" w:firstLineChars="400"/>
        <w:rPr>
          <w:rStyle w:val="8"/>
          <w:rFonts w:ascii="宋体" w:hAnsi="宋体"/>
          <w:sz w:val="24"/>
        </w:rPr>
      </w:pPr>
      <w:r>
        <w:rPr>
          <w:rStyle w:val="8"/>
          <w:rFonts w:ascii="宋体" w:hAnsi="宋体"/>
          <w:sz w:val="24"/>
        </w:rPr>
        <w:t>联系电话：13674937898</w:t>
      </w:r>
    </w:p>
    <w:p>
      <w:pPr>
        <w:snapToGrid w:val="0"/>
        <w:spacing w:line="360" w:lineRule="auto"/>
        <w:ind w:firstLine="960" w:firstLineChars="400"/>
        <w:rPr>
          <w:rStyle w:val="8"/>
          <w:rFonts w:ascii="宋体" w:hAnsi="宋体"/>
          <w:sz w:val="24"/>
        </w:rPr>
      </w:pPr>
      <w:r>
        <w:rPr>
          <w:rStyle w:val="8"/>
          <w:rFonts w:ascii="宋体" w:hAnsi="宋体"/>
          <w:sz w:val="24"/>
        </w:rPr>
        <w:t>地址：郑州市郑上路548号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size:14px;white-space:normal;background-color:#F9F9F9;colo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85BC5"/>
    <w:multiLevelType w:val="multilevel"/>
    <w:tmpl w:val="74885BC5"/>
    <w:lvl w:ilvl="0" w:tentative="0">
      <w:start w:val="1"/>
      <w:numFmt w:val="japaneseCounting"/>
      <w:lvlText w:val="%1、"/>
      <w:lvlJc w:val="left"/>
      <w:pPr>
        <w:widowControl/>
        <w:tabs>
          <w:tab w:val="left" w:pos="1048"/>
        </w:tabs>
        <w:ind w:left="1048" w:hanging="420"/>
        <w:textAlignment w:val="baseline"/>
      </w:pPr>
      <w:rPr>
        <w:rFonts w:ascii="宋体" w:hAnsi="宋体" w:eastAsia="宋体"/>
        <w:color w:val="000000"/>
        <w:lang w:val="en-US"/>
      </w:rPr>
    </w:lvl>
    <w:lvl w:ilvl="1" w:tentative="0">
      <w:start w:val="1"/>
      <w:numFmt w:val="lowerLetter"/>
      <w:lvlText w:val="%1)"/>
      <w:lvlJc w:val="left"/>
      <w:pPr>
        <w:widowControl/>
        <w:tabs>
          <w:tab w:val="left" w:pos="1468"/>
        </w:tabs>
        <w:ind w:left="1468" w:hanging="420"/>
        <w:textAlignment w:val="baseline"/>
      </w:pPr>
    </w:lvl>
    <w:lvl w:ilvl="2" w:tentative="0">
      <w:start w:val="1"/>
      <w:numFmt w:val="lowerRoman"/>
      <w:lvlText w:val="%1."/>
      <w:lvlJc w:val="right"/>
      <w:pPr>
        <w:widowControl/>
        <w:tabs>
          <w:tab w:val="left" w:pos="1888"/>
        </w:tabs>
        <w:ind w:left="1888" w:hanging="420"/>
        <w:textAlignment w:val="baseline"/>
      </w:pPr>
    </w:lvl>
    <w:lvl w:ilvl="3" w:tentative="0">
      <w:start w:val="1"/>
      <w:numFmt w:val="decimal"/>
      <w:lvlText w:val="%1."/>
      <w:lvlJc w:val="left"/>
      <w:pPr>
        <w:widowControl/>
        <w:tabs>
          <w:tab w:val="left" w:pos="2308"/>
        </w:tabs>
        <w:ind w:left="2308" w:hanging="420"/>
        <w:textAlignment w:val="baseline"/>
      </w:pPr>
    </w:lvl>
    <w:lvl w:ilvl="4" w:tentative="0">
      <w:start w:val="1"/>
      <w:numFmt w:val="lowerLetter"/>
      <w:lvlText w:val="%1)"/>
      <w:lvlJc w:val="left"/>
      <w:pPr>
        <w:widowControl/>
        <w:tabs>
          <w:tab w:val="left" w:pos="2728"/>
        </w:tabs>
        <w:ind w:left="2728" w:hanging="420"/>
        <w:textAlignment w:val="baseline"/>
      </w:pPr>
    </w:lvl>
    <w:lvl w:ilvl="5" w:tentative="0">
      <w:start w:val="1"/>
      <w:numFmt w:val="lowerRoman"/>
      <w:lvlText w:val="%1."/>
      <w:lvlJc w:val="right"/>
      <w:pPr>
        <w:widowControl/>
        <w:tabs>
          <w:tab w:val="left" w:pos="3148"/>
        </w:tabs>
        <w:ind w:left="3148" w:hanging="420"/>
        <w:textAlignment w:val="baseline"/>
      </w:pPr>
    </w:lvl>
    <w:lvl w:ilvl="6" w:tentative="0">
      <w:start w:val="1"/>
      <w:numFmt w:val="decimal"/>
      <w:lvlText w:val="%1."/>
      <w:lvlJc w:val="left"/>
      <w:pPr>
        <w:widowControl/>
        <w:tabs>
          <w:tab w:val="left" w:pos="3568"/>
        </w:tabs>
        <w:ind w:left="3568" w:hanging="420"/>
        <w:textAlignment w:val="baseline"/>
      </w:pPr>
    </w:lvl>
    <w:lvl w:ilvl="7" w:tentative="0">
      <w:start w:val="1"/>
      <w:numFmt w:val="lowerLetter"/>
      <w:lvlText w:val="%1)"/>
      <w:lvlJc w:val="left"/>
      <w:pPr>
        <w:widowControl/>
        <w:tabs>
          <w:tab w:val="left" w:pos="3988"/>
        </w:tabs>
        <w:ind w:left="3988" w:hanging="420"/>
        <w:textAlignment w:val="baseline"/>
      </w:pPr>
    </w:lvl>
    <w:lvl w:ilvl="8" w:tentative="0">
      <w:start w:val="1"/>
      <w:numFmt w:val="lowerRoman"/>
      <w:lvlText w:val="%1."/>
      <w:lvlJc w:val="right"/>
      <w:pPr>
        <w:widowControl/>
        <w:tabs>
          <w:tab w:val="left" w:pos="4408"/>
        </w:tabs>
        <w:ind w:left="4408"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3636D"/>
    <w:rsid w:val="49B00359"/>
    <w:rsid w:val="4A2A354A"/>
    <w:rsid w:val="5177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6">
    <w:name w:val="FollowedHyperlink"/>
    <w:basedOn w:val="5"/>
    <w:uiPriority w:val="0"/>
    <w:rPr>
      <w:color w:val="292828"/>
      <w:u w:val="none"/>
    </w:rPr>
  </w:style>
  <w:style w:type="character" w:styleId="7">
    <w:name w:val="Hyperlink"/>
    <w:basedOn w:val="5"/>
    <w:uiPriority w:val="0"/>
    <w:rPr>
      <w:color w:val="292828"/>
      <w:u w:val="none"/>
    </w:rPr>
  </w:style>
  <w:style w:type="character" w:customStyle="1" w:styleId="8">
    <w:name w:val="NormalCharacter"/>
    <w:semiHidden/>
    <w:qFormat/>
    <w:uiPriority w:val="0"/>
  </w:style>
  <w:style w:type="paragraph" w:customStyle="1" w:styleId="9">
    <w:name w:val="BodyTextIndent"/>
    <w:basedOn w:val="1"/>
    <w:uiPriority w:val="0"/>
    <w:pPr>
      <w:spacing w:line="420" w:lineRule="exact"/>
      <w:ind w:firstLine="732" w:firstLineChars="300"/>
    </w:pPr>
    <w:rPr>
      <w:spacing w:val="2"/>
      <w:sz w:val="24"/>
      <w:szCs w:val="20"/>
    </w:rPr>
  </w:style>
  <w:style w:type="character" w:customStyle="1" w:styleId="10">
    <w:name w:val="Page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2021-07-19T01:02:00Z</dcterms:created>
  <dc:creator>Lenovo</dc:creator>
  <cp:lastModifiedBy>张何林</cp:lastModifiedBy>
  <dcterms:modified xsi:type="dcterms:W3CDTF">2021-07-19T01:06:39Z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